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FB10" w14:textId="5418A000" w:rsidR="001E38F4" w:rsidRPr="001E38F4" w:rsidRDefault="00950068" w:rsidP="001E38F4">
      <w:pPr>
        <w:rPr>
          <w:rFonts w:ascii="Cambria" w:eastAsia="Times New Roman" w:hAnsi="Cambria" w:cs="Times New Roman"/>
          <w:b/>
          <w:color w:val="002060"/>
          <w:sz w:val="40"/>
          <w:szCs w:val="40"/>
          <w:lang w:val="de-DE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62541EF6" wp14:editId="6E9EAA08">
            <wp:simplePos x="0" y="0"/>
            <wp:positionH relativeFrom="margin">
              <wp:align>left</wp:align>
            </wp:positionH>
            <wp:positionV relativeFrom="margin">
              <wp:posOffset>41910</wp:posOffset>
            </wp:positionV>
            <wp:extent cx="1560677" cy="1908810"/>
            <wp:effectExtent l="19050" t="19050" r="20955" b="15240"/>
            <wp:wrapSquare wrapText="bothSides"/>
            <wp:docPr id="3" name="Picture 1" descr="Sa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77" cy="1908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8F4" w:rsidRPr="001E38F4">
        <w:rPr>
          <w:rFonts w:ascii="Cambria" w:eastAsia="Times New Roman" w:hAnsi="Cambria" w:cs="Times New Roman"/>
          <w:b/>
          <w:color w:val="002060"/>
          <w:sz w:val="40"/>
          <w:szCs w:val="40"/>
          <w:lang w:val="de-DE"/>
        </w:rPr>
        <w:t xml:space="preserve"> Sandi Dizdarević</w:t>
      </w:r>
    </w:p>
    <w:p w14:paraId="30FE966A" w14:textId="57EDD66D" w:rsidR="001E38F4" w:rsidRPr="001E38F4" w:rsidRDefault="001E38F4" w:rsidP="001E38F4">
      <w:pPr>
        <w:spacing w:after="200" w:line="276" w:lineRule="auto"/>
        <w:rPr>
          <w:rFonts w:ascii="Cambria" w:eastAsia="Times New Roman" w:hAnsi="Cambria" w:cs="Times New Roman"/>
          <w:b/>
          <w:i/>
          <w:sz w:val="32"/>
          <w:szCs w:val="32"/>
          <w:lang w:val="de-DE"/>
        </w:rPr>
      </w:pPr>
      <w:r w:rsidRPr="001E38F4">
        <w:rPr>
          <w:rFonts w:ascii="Cambria" w:eastAsia="Times New Roman" w:hAnsi="Cambria" w:cs="Times New Roman"/>
          <w:b/>
          <w:i/>
          <w:sz w:val="32"/>
          <w:szCs w:val="32"/>
          <w:lang w:val="de-DE"/>
        </w:rPr>
        <w:t>Doc. dr</w:t>
      </w:r>
      <w:r w:rsidRPr="001E38F4">
        <w:rPr>
          <w:rFonts w:ascii="Cambria" w:eastAsia="Times New Roman" w:hAnsi="Cambria" w:cs="Times New Roman"/>
          <w:b/>
          <w:i/>
          <w:sz w:val="32"/>
          <w:szCs w:val="32"/>
          <w:lang w:val="sr-Cyrl-BA"/>
        </w:rPr>
        <w:t>.</w:t>
      </w:r>
      <w:r w:rsidRPr="001E38F4">
        <w:rPr>
          <w:rFonts w:ascii="Cambria" w:eastAsia="Times New Roman" w:hAnsi="Cambria" w:cs="Times New Roman"/>
          <w:b/>
          <w:i/>
          <w:sz w:val="32"/>
          <w:szCs w:val="32"/>
          <w:lang w:val="de-DE"/>
        </w:rPr>
        <w:t xml:space="preserve"> sc.</w:t>
      </w:r>
    </w:p>
    <w:p w14:paraId="31DD3EC5" w14:textId="77777777" w:rsidR="001E38F4" w:rsidRPr="001E38F4" w:rsidRDefault="001E38F4" w:rsidP="001E38F4">
      <w:pPr>
        <w:spacing w:after="200" w:line="276" w:lineRule="auto"/>
        <w:rPr>
          <w:rFonts w:ascii="Cambria" w:eastAsia="Times New Roman" w:hAnsi="Cambria" w:cs="Times New Roman"/>
          <w:b/>
          <w:color w:val="C00000"/>
          <w:sz w:val="36"/>
          <w:szCs w:val="36"/>
          <w:lang w:val="de-DE"/>
        </w:rPr>
      </w:pPr>
      <w:r w:rsidRPr="001E38F4">
        <w:rPr>
          <w:rFonts w:ascii="Cambria" w:eastAsia="Times New Roman" w:hAnsi="Cambria" w:cs="Times New Roman"/>
          <w:b/>
          <w:color w:val="C00000"/>
          <w:sz w:val="36"/>
          <w:szCs w:val="36"/>
          <w:lang w:val="de-DE"/>
        </w:rPr>
        <w:t>Bosna i Hercegovina</w:t>
      </w:r>
    </w:p>
    <w:p w14:paraId="4A7634FD" w14:textId="77777777" w:rsidR="001E38F4" w:rsidRDefault="001E38F4" w:rsidP="001E38F4">
      <w:pPr>
        <w:pStyle w:val="Aaoeeu"/>
        <w:widowControl/>
        <w:jc w:val="both"/>
        <w:rPr>
          <w:rFonts w:ascii="Cambria" w:hAnsi="Cambria"/>
          <w:sz w:val="24"/>
          <w:szCs w:val="24"/>
          <w:lang w:val="de-DE"/>
        </w:rPr>
      </w:pPr>
    </w:p>
    <w:p w14:paraId="550A199B" w14:textId="6D8AD1D9" w:rsidR="00950068" w:rsidRPr="001E38F4" w:rsidRDefault="001E38F4" w:rsidP="001E38F4">
      <w:pPr>
        <w:pStyle w:val="Aaoeeu"/>
        <w:widowControl/>
        <w:jc w:val="both"/>
        <w:rPr>
          <w:rFonts w:ascii="Cambria" w:hAnsi="Cambria"/>
          <w:sz w:val="24"/>
          <w:szCs w:val="24"/>
          <w:lang w:val="de-DE"/>
        </w:rPr>
      </w:pPr>
      <w:r w:rsidRPr="001E38F4">
        <w:rPr>
          <w:rFonts w:ascii="Cambria" w:hAnsi="Cambria"/>
          <w:sz w:val="24"/>
          <w:szCs w:val="24"/>
          <w:lang w:val="de-DE"/>
        </w:rPr>
        <w:t>R</w:t>
      </w:r>
      <w:r w:rsidR="00950068" w:rsidRPr="001E38F4">
        <w:rPr>
          <w:rFonts w:ascii="Cambria" w:hAnsi="Cambria"/>
          <w:sz w:val="24"/>
          <w:szCs w:val="24"/>
          <w:lang w:val="de-DE"/>
        </w:rPr>
        <w:t>ođen 13.02.1981. godine u Tuzli, oženjen i otac dvije k</w:t>
      </w:r>
      <w:r w:rsidR="00F301E6">
        <w:rPr>
          <w:rFonts w:ascii="Cambria" w:hAnsi="Cambria"/>
          <w:sz w:val="24"/>
          <w:szCs w:val="24"/>
          <w:lang w:val="de-DE"/>
        </w:rPr>
        <w:t>ć</w:t>
      </w:r>
      <w:r w:rsidR="00950068" w:rsidRPr="001E38F4">
        <w:rPr>
          <w:rFonts w:ascii="Cambria" w:hAnsi="Cambria"/>
          <w:sz w:val="24"/>
          <w:szCs w:val="24"/>
          <w:lang w:val="de-DE"/>
        </w:rPr>
        <w:t>erke. Osnovnu i srednju školu završio u Banovići</w:t>
      </w:r>
      <w:r w:rsidRPr="001E38F4">
        <w:rPr>
          <w:rFonts w:ascii="Cambria" w:hAnsi="Cambria"/>
          <w:sz w:val="24"/>
          <w:szCs w:val="24"/>
          <w:lang w:val="de-DE"/>
        </w:rPr>
        <w:t>m</w:t>
      </w:r>
      <w:r>
        <w:rPr>
          <w:rFonts w:ascii="Cambria" w:hAnsi="Cambria"/>
          <w:sz w:val="24"/>
          <w:szCs w:val="24"/>
          <w:lang w:val="de-DE"/>
        </w:rPr>
        <w:t>a</w:t>
      </w:r>
      <w:r w:rsidR="00950068" w:rsidRPr="001E38F4">
        <w:rPr>
          <w:rFonts w:ascii="Cambria" w:hAnsi="Cambria"/>
          <w:sz w:val="24"/>
          <w:szCs w:val="24"/>
          <w:lang w:val="de-DE"/>
        </w:rPr>
        <w:t xml:space="preserve">, a diplomirao i magistrirao na Fakultetu za kriminalistiku, kriminologiju </w:t>
      </w:r>
      <w:r>
        <w:rPr>
          <w:rFonts w:ascii="Cambria" w:hAnsi="Cambria"/>
          <w:sz w:val="24"/>
          <w:szCs w:val="24"/>
          <w:lang w:val="de-DE"/>
        </w:rPr>
        <w:t xml:space="preserve">i </w:t>
      </w:r>
      <w:r w:rsidR="00950068" w:rsidRPr="001E38F4">
        <w:rPr>
          <w:rFonts w:ascii="Cambria" w:hAnsi="Cambria"/>
          <w:sz w:val="24"/>
          <w:szCs w:val="24"/>
          <w:lang w:val="de-DE"/>
        </w:rPr>
        <w:t xml:space="preserve">sigurnosne studije Univerziteta u Sarajevu. Doktorske studije završio na Univerzitetu modernih znanosti, CKM Mostar </w:t>
      </w:r>
      <w:r w:rsidRPr="001E38F4">
        <w:rPr>
          <w:rFonts w:ascii="Cambria" w:hAnsi="Cambria"/>
          <w:sz w:val="24"/>
          <w:szCs w:val="24"/>
          <w:lang w:val="de-DE"/>
        </w:rPr>
        <w:t>i</w:t>
      </w:r>
      <w:r w:rsidR="00950068" w:rsidRPr="001E38F4">
        <w:rPr>
          <w:rFonts w:ascii="Cambria" w:hAnsi="Cambria"/>
          <w:sz w:val="24"/>
          <w:szCs w:val="24"/>
          <w:lang w:val="de-DE"/>
        </w:rPr>
        <w:t xml:space="preserve"> stekao zvanje doktor sigurnosnih znanosti, uže polje kriminalističko</w:t>
      </w:r>
      <w:r w:rsidR="00F301E6">
        <w:rPr>
          <w:rFonts w:ascii="Cambria" w:hAnsi="Cambria"/>
          <w:sz w:val="24"/>
          <w:szCs w:val="24"/>
          <w:lang w:val="de-DE"/>
        </w:rPr>
        <w:t>-</w:t>
      </w:r>
      <w:r w:rsidR="00950068" w:rsidRPr="001E38F4">
        <w:rPr>
          <w:rFonts w:ascii="Cambria" w:hAnsi="Cambria"/>
          <w:sz w:val="24"/>
          <w:szCs w:val="24"/>
          <w:lang w:val="de-DE"/>
        </w:rPr>
        <w:t>policijske studije.</w:t>
      </w:r>
      <w:r>
        <w:rPr>
          <w:rFonts w:ascii="Cambria" w:hAnsi="Cambria"/>
          <w:sz w:val="24"/>
          <w:szCs w:val="24"/>
          <w:lang w:val="de-DE"/>
        </w:rPr>
        <w:t xml:space="preserve"> </w:t>
      </w:r>
      <w:r w:rsidR="00950068" w:rsidRPr="001E38F4">
        <w:rPr>
          <w:rFonts w:ascii="Cambria" w:hAnsi="Cambria"/>
          <w:sz w:val="24"/>
          <w:szCs w:val="24"/>
          <w:lang w:val="de-DE"/>
        </w:rPr>
        <w:t>Uže polje interesovanja: tehnike vođenje razgovora, kriminalistička psihologija, radikalizam, ekstremizam i terorizam.</w:t>
      </w:r>
    </w:p>
    <w:p w14:paraId="61A1773B" w14:textId="7A359ACA" w:rsidR="001E38F4" w:rsidRPr="001E38F4" w:rsidRDefault="00950068" w:rsidP="001E38F4">
      <w:pPr>
        <w:pStyle w:val="Aaoeeu"/>
        <w:widowControl/>
        <w:jc w:val="both"/>
        <w:rPr>
          <w:rFonts w:ascii="Cambria" w:hAnsi="Cambria"/>
          <w:sz w:val="24"/>
          <w:szCs w:val="24"/>
          <w:lang w:val="de-DE"/>
        </w:rPr>
      </w:pPr>
      <w:r w:rsidRPr="001E38F4">
        <w:rPr>
          <w:rFonts w:ascii="Cambria" w:hAnsi="Cambria"/>
          <w:sz w:val="24"/>
          <w:szCs w:val="24"/>
          <w:lang w:val="de-DE"/>
        </w:rPr>
        <w:t xml:space="preserve">U profesionalnom smislu, obnašao slijedeće pozicije: istražitelj kriminalističke policije, istražitelj </w:t>
      </w:r>
      <w:r w:rsidR="001E38F4">
        <w:rPr>
          <w:rFonts w:ascii="Cambria" w:hAnsi="Cambria"/>
          <w:sz w:val="24"/>
          <w:szCs w:val="24"/>
          <w:lang w:val="de-DE"/>
        </w:rPr>
        <w:t>T</w:t>
      </w:r>
      <w:r w:rsidRPr="001E38F4">
        <w:rPr>
          <w:rFonts w:ascii="Cambria" w:hAnsi="Cambria"/>
          <w:sz w:val="24"/>
          <w:szCs w:val="24"/>
          <w:lang w:val="de-DE"/>
        </w:rPr>
        <w:t xml:space="preserve">užiteljstva u </w:t>
      </w:r>
      <w:r w:rsidR="001E38F4" w:rsidRPr="001E38F4">
        <w:rPr>
          <w:rFonts w:ascii="Cambria" w:hAnsi="Cambria"/>
          <w:sz w:val="24"/>
          <w:szCs w:val="24"/>
          <w:lang w:val="de-DE"/>
        </w:rPr>
        <w:t>O</w:t>
      </w:r>
      <w:r w:rsidRPr="001E38F4">
        <w:rPr>
          <w:rFonts w:ascii="Cambria" w:hAnsi="Cambria"/>
          <w:sz w:val="24"/>
          <w:szCs w:val="24"/>
          <w:lang w:val="de-DE"/>
        </w:rPr>
        <w:t xml:space="preserve">djelu za ratne zločine, trenutno obnaša funkciju </w:t>
      </w:r>
      <w:r w:rsidR="001E38F4">
        <w:rPr>
          <w:rFonts w:ascii="Cambria" w:hAnsi="Cambria"/>
          <w:sz w:val="24"/>
          <w:szCs w:val="24"/>
          <w:lang w:val="de-DE"/>
        </w:rPr>
        <w:t>G</w:t>
      </w:r>
      <w:r w:rsidRPr="001E38F4">
        <w:rPr>
          <w:rFonts w:ascii="Cambria" w:hAnsi="Cambria"/>
          <w:sz w:val="24"/>
          <w:szCs w:val="24"/>
          <w:lang w:val="de-DE"/>
        </w:rPr>
        <w:t>lavnog zapovjednika zatvorske policije. U tijeku profesionalne karijere posebnu pažnju posvetio otkrivanju, istraživanju i dokazivanju krivičnih djela ubo</w:t>
      </w:r>
      <w:r w:rsidR="001E38F4" w:rsidRPr="001E38F4">
        <w:rPr>
          <w:rFonts w:ascii="Cambria" w:hAnsi="Cambria"/>
          <w:sz w:val="24"/>
          <w:szCs w:val="24"/>
          <w:lang w:val="de-DE"/>
        </w:rPr>
        <w:t>j</w:t>
      </w:r>
      <w:r w:rsidRPr="001E38F4">
        <w:rPr>
          <w:rFonts w:ascii="Cambria" w:hAnsi="Cambria"/>
          <w:sz w:val="24"/>
          <w:szCs w:val="24"/>
          <w:lang w:val="de-DE"/>
        </w:rPr>
        <w:t xml:space="preserve">stava, te je u tijeku policijsko-pravosudne karijere bio član tima koji je </w:t>
      </w:r>
      <w:r w:rsidR="001E38F4" w:rsidRPr="001E38F4">
        <w:rPr>
          <w:rFonts w:ascii="Cambria" w:hAnsi="Cambria"/>
          <w:sz w:val="24"/>
          <w:szCs w:val="24"/>
          <w:lang w:val="de-DE"/>
        </w:rPr>
        <w:t>riješio 49</w:t>
      </w:r>
      <w:r w:rsidRPr="001E38F4">
        <w:rPr>
          <w:rFonts w:ascii="Cambria" w:hAnsi="Cambria"/>
          <w:sz w:val="24"/>
          <w:szCs w:val="24"/>
          <w:lang w:val="de-DE"/>
        </w:rPr>
        <w:t xml:space="preserve"> kaznenih djela ubojstava i učestvovao u saslušavanju više od 3000 svjedoka.</w:t>
      </w:r>
    </w:p>
    <w:p w14:paraId="12C62560" w14:textId="1689B484" w:rsidR="001E38F4" w:rsidRPr="001E38F4" w:rsidRDefault="00950068" w:rsidP="001E38F4">
      <w:pPr>
        <w:pStyle w:val="Aaoeeu"/>
        <w:widowControl/>
        <w:jc w:val="both"/>
        <w:rPr>
          <w:rFonts w:ascii="Cambria" w:hAnsi="Cambria"/>
          <w:sz w:val="24"/>
          <w:szCs w:val="24"/>
          <w:lang w:val="de-DE"/>
        </w:rPr>
      </w:pPr>
      <w:r w:rsidRPr="001E38F4">
        <w:rPr>
          <w:rFonts w:ascii="Cambria" w:hAnsi="Cambria"/>
          <w:sz w:val="24"/>
          <w:szCs w:val="24"/>
          <w:lang w:val="de-DE"/>
        </w:rPr>
        <w:t xml:space="preserve">2019/2020 godine izabran u zvanje docenta na Katedri pravnih </w:t>
      </w:r>
      <w:r w:rsidR="001E38F4" w:rsidRPr="001E38F4">
        <w:rPr>
          <w:rFonts w:ascii="Cambria" w:hAnsi="Cambria"/>
          <w:sz w:val="24"/>
          <w:szCs w:val="24"/>
          <w:lang w:val="de-DE"/>
        </w:rPr>
        <w:t>i</w:t>
      </w:r>
      <w:r w:rsidRPr="001E38F4">
        <w:rPr>
          <w:rFonts w:ascii="Cambria" w:hAnsi="Cambria"/>
          <w:sz w:val="24"/>
          <w:szCs w:val="24"/>
          <w:lang w:val="de-DE"/>
        </w:rPr>
        <w:t xml:space="preserve"> sigurnosnih znanosti, Univerziteta modernih znanosti CKM Mostar, gdje predaje Kriminalističku psihologiju, Kriminalistički intervju, Kriminalistiku, Metodike otkrivanja, istraživanja </w:t>
      </w:r>
      <w:r w:rsidR="001E38F4">
        <w:rPr>
          <w:rFonts w:ascii="Cambria" w:hAnsi="Cambria"/>
          <w:sz w:val="24"/>
          <w:szCs w:val="24"/>
          <w:lang w:val="de-DE"/>
        </w:rPr>
        <w:t>i</w:t>
      </w:r>
      <w:r w:rsidRPr="001E38F4">
        <w:rPr>
          <w:rFonts w:ascii="Cambria" w:hAnsi="Cambria"/>
          <w:sz w:val="24"/>
          <w:szCs w:val="24"/>
          <w:lang w:val="de-DE"/>
        </w:rPr>
        <w:t xml:space="preserve"> dokazivanja krvnih </w:t>
      </w:r>
      <w:r w:rsidR="001E38F4">
        <w:rPr>
          <w:rFonts w:ascii="Cambria" w:hAnsi="Cambria"/>
          <w:sz w:val="24"/>
          <w:szCs w:val="24"/>
          <w:lang w:val="de-DE"/>
        </w:rPr>
        <w:t>i</w:t>
      </w:r>
      <w:r w:rsidRPr="001E38F4">
        <w:rPr>
          <w:rFonts w:ascii="Cambria" w:hAnsi="Cambria"/>
          <w:sz w:val="24"/>
          <w:szCs w:val="24"/>
          <w:lang w:val="de-DE"/>
        </w:rPr>
        <w:t xml:space="preserve"> seksualnih delikata, Zaštita od terorizma.</w:t>
      </w:r>
    </w:p>
    <w:p w14:paraId="730F76B5" w14:textId="2EE4F94B" w:rsidR="00950068" w:rsidRPr="001E38F4" w:rsidRDefault="00950068" w:rsidP="001E38F4">
      <w:pPr>
        <w:pStyle w:val="Aaoeeu"/>
        <w:widowControl/>
        <w:jc w:val="both"/>
        <w:rPr>
          <w:rFonts w:ascii="Cambria" w:hAnsi="Cambria"/>
          <w:sz w:val="24"/>
          <w:szCs w:val="24"/>
          <w:lang w:val="de-DE"/>
        </w:rPr>
      </w:pPr>
      <w:r w:rsidRPr="001E38F4">
        <w:rPr>
          <w:rFonts w:ascii="Cambria" w:hAnsi="Cambria"/>
          <w:sz w:val="24"/>
          <w:szCs w:val="24"/>
          <w:lang w:val="de-DE"/>
        </w:rPr>
        <w:t xml:space="preserve">Autor je više od 50 znanstvenih radova, učesnik na više od 30 policijsko-obavještajno-pravosudnih obuka iz oblasti procesuiranja kaznenih djela sa smrtnom posljedicom, tehnika vođenja razgovora, </w:t>
      </w:r>
      <w:r w:rsidR="001E38F4" w:rsidRPr="001E38F4">
        <w:rPr>
          <w:rFonts w:ascii="Cambria" w:hAnsi="Cambria"/>
          <w:sz w:val="24"/>
          <w:szCs w:val="24"/>
          <w:lang w:val="de-DE"/>
        </w:rPr>
        <w:t>i</w:t>
      </w:r>
      <w:r w:rsidRPr="001E38F4">
        <w:rPr>
          <w:rFonts w:ascii="Cambria" w:hAnsi="Cambria"/>
          <w:sz w:val="24"/>
          <w:szCs w:val="24"/>
          <w:lang w:val="de-DE"/>
        </w:rPr>
        <w:t xml:space="preserve"> protuterorizma. Trener je za obuku policijskih istražitelja iz oblasti tehnika </w:t>
      </w:r>
      <w:r w:rsidR="001E38F4" w:rsidRPr="001E38F4">
        <w:rPr>
          <w:rFonts w:ascii="Cambria" w:hAnsi="Cambria"/>
          <w:sz w:val="24"/>
          <w:szCs w:val="24"/>
          <w:lang w:val="de-DE"/>
        </w:rPr>
        <w:t>i</w:t>
      </w:r>
      <w:r w:rsidRPr="001E38F4">
        <w:rPr>
          <w:rFonts w:ascii="Cambria" w:hAnsi="Cambria"/>
          <w:sz w:val="24"/>
          <w:szCs w:val="24"/>
          <w:lang w:val="de-DE"/>
        </w:rPr>
        <w:t xml:space="preserve"> taktika vođenja razgovora. Gostujući profesor na nekoliko fakulteta u B</w:t>
      </w:r>
      <w:r w:rsidR="001E38F4">
        <w:rPr>
          <w:rFonts w:ascii="Cambria" w:hAnsi="Cambria"/>
          <w:sz w:val="24"/>
          <w:szCs w:val="24"/>
          <w:lang w:val="de-DE"/>
        </w:rPr>
        <w:t xml:space="preserve">osni </w:t>
      </w:r>
      <w:r w:rsidRPr="001E38F4">
        <w:rPr>
          <w:rFonts w:ascii="Cambria" w:hAnsi="Cambria"/>
          <w:sz w:val="24"/>
          <w:szCs w:val="24"/>
          <w:lang w:val="de-DE"/>
        </w:rPr>
        <w:t>i</w:t>
      </w:r>
      <w:r w:rsidR="001E38F4">
        <w:rPr>
          <w:rFonts w:ascii="Cambria" w:hAnsi="Cambria"/>
          <w:sz w:val="24"/>
          <w:szCs w:val="24"/>
          <w:lang w:val="de-DE"/>
        </w:rPr>
        <w:t xml:space="preserve"> </w:t>
      </w:r>
      <w:r w:rsidRPr="001E38F4">
        <w:rPr>
          <w:rFonts w:ascii="Cambria" w:hAnsi="Cambria"/>
          <w:sz w:val="24"/>
          <w:szCs w:val="24"/>
          <w:lang w:val="de-DE"/>
        </w:rPr>
        <w:t>H</w:t>
      </w:r>
      <w:r w:rsidR="001E38F4">
        <w:rPr>
          <w:rFonts w:ascii="Cambria" w:hAnsi="Cambria"/>
          <w:sz w:val="24"/>
          <w:szCs w:val="24"/>
          <w:lang w:val="de-DE"/>
        </w:rPr>
        <w:t>ercegovini</w:t>
      </w:r>
      <w:r w:rsidRPr="001E38F4">
        <w:rPr>
          <w:rFonts w:ascii="Cambria" w:hAnsi="Cambria"/>
          <w:sz w:val="24"/>
          <w:szCs w:val="24"/>
          <w:lang w:val="de-DE"/>
        </w:rPr>
        <w:t xml:space="preserve">, ali </w:t>
      </w:r>
      <w:r w:rsidR="001E38F4">
        <w:rPr>
          <w:rFonts w:ascii="Cambria" w:hAnsi="Cambria"/>
          <w:sz w:val="24"/>
          <w:szCs w:val="24"/>
          <w:lang w:val="de-DE"/>
        </w:rPr>
        <w:t>i</w:t>
      </w:r>
      <w:r w:rsidRPr="001E38F4">
        <w:rPr>
          <w:rFonts w:ascii="Cambria" w:hAnsi="Cambria"/>
          <w:sz w:val="24"/>
          <w:szCs w:val="24"/>
          <w:lang w:val="de-DE"/>
        </w:rPr>
        <w:t xml:space="preserve"> region</w:t>
      </w:r>
      <w:r w:rsidR="001E38F4">
        <w:rPr>
          <w:rFonts w:ascii="Cambria" w:hAnsi="Cambria"/>
          <w:sz w:val="24"/>
          <w:szCs w:val="24"/>
          <w:lang w:val="de-DE"/>
        </w:rPr>
        <w:t>u</w:t>
      </w:r>
      <w:r w:rsidRPr="001E38F4">
        <w:rPr>
          <w:rFonts w:ascii="Cambria" w:hAnsi="Cambria"/>
          <w:sz w:val="24"/>
          <w:szCs w:val="24"/>
          <w:lang w:val="de-DE"/>
        </w:rPr>
        <w:t xml:space="preserve">. Do sada je objavio pet originalnih znanstvenih djela-knjiga </w:t>
      </w:r>
      <w:r w:rsidR="001E38F4">
        <w:rPr>
          <w:rFonts w:ascii="Cambria" w:hAnsi="Cambria"/>
          <w:sz w:val="24"/>
          <w:szCs w:val="24"/>
          <w:lang w:val="de-DE"/>
        </w:rPr>
        <w:t>i</w:t>
      </w:r>
      <w:r w:rsidRPr="001E38F4">
        <w:rPr>
          <w:rFonts w:ascii="Cambria" w:hAnsi="Cambria"/>
          <w:sz w:val="24"/>
          <w:szCs w:val="24"/>
          <w:lang w:val="de-DE"/>
        </w:rPr>
        <w:t xml:space="preserve"> jedan kriminalističko</w:t>
      </w:r>
      <w:r w:rsidR="001E38F4">
        <w:rPr>
          <w:rFonts w:ascii="Cambria" w:hAnsi="Cambria"/>
          <w:sz w:val="24"/>
          <w:szCs w:val="24"/>
          <w:lang w:val="de-DE"/>
        </w:rPr>
        <w:t>-</w:t>
      </w:r>
      <w:r w:rsidRPr="001E38F4">
        <w:rPr>
          <w:rFonts w:ascii="Cambria" w:hAnsi="Cambria"/>
          <w:sz w:val="24"/>
          <w:szCs w:val="24"/>
          <w:lang w:val="de-DE"/>
        </w:rPr>
        <w:t>viktimološki roman:</w:t>
      </w:r>
    </w:p>
    <w:p w14:paraId="3349F664" w14:textId="77777777" w:rsidR="00950068" w:rsidRPr="001E38F4" w:rsidRDefault="00950068" w:rsidP="001E38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4"/>
          <w:lang w:val="de-DE" w:eastAsia="en-US"/>
        </w:rPr>
      </w:pPr>
      <w:r w:rsidRPr="001E38F4">
        <w:rPr>
          <w:rFonts w:ascii="Cambria" w:hAnsi="Cambria"/>
          <w:sz w:val="24"/>
          <w:lang w:val="de-DE" w:eastAsia="en-US"/>
        </w:rPr>
        <w:t>Dizdarević, S. (2017). Uloga svjedoka u dokazivanju krivičnih djela ratnih zločina u BiH, UMZ CKM Mostar</w:t>
      </w:r>
    </w:p>
    <w:p w14:paraId="377E1EE3" w14:textId="05A4D2B4" w:rsidR="00950068" w:rsidRPr="001E38F4" w:rsidRDefault="00950068" w:rsidP="001E38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4"/>
          <w:lang w:val="de-DE" w:eastAsia="en-US"/>
        </w:rPr>
      </w:pPr>
      <w:r w:rsidRPr="001E38F4">
        <w:rPr>
          <w:rFonts w:ascii="Cambria" w:hAnsi="Cambria"/>
          <w:sz w:val="24"/>
          <w:lang w:val="de-DE" w:eastAsia="en-US"/>
        </w:rPr>
        <w:t>Dizdarević, S</w:t>
      </w:r>
      <w:r w:rsidR="001E38F4">
        <w:rPr>
          <w:rFonts w:ascii="Cambria" w:hAnsi="Cambria"/>
          <w:sz w:val="24"/>
          <w:lang w:val="de-DE" w:eastAsia="en-US"/>
        </w:rPr>
        <w:t>,</w:t>
      </w:r>
      <w:r w:rsidRPr="001E38F4">
        <w:rPr>
          <w:rFonts w:ascii="Cambria" w:hAnsi="Cambria"/>
          <w:sz w:val="24"/>
          <w:lang w:val="de-DE" w:eastAsia="en-US"/>
        </w:rPr>
        <w:t xml:space="preserve"> Brkić, K. (2020). Rana detekcija radikalizma, ekstremizma i terorizma, UMZ CKM Mostar, VŠUM u Mostaru.</w:t>
      </w:r>
    </w:p>
    <w:p w14:paraId="7C73CC05" w14:textId="70203EB5" w:rsidR="00950068" w:rsidRPr="001E38F4" w:rsidRDefault="00950068" w:rsidP="001E38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4"/>
          <w:lang w:eastAsia="en-US"/>
        </w:rPr>
      </w:pPr>
      <w:r w:rsidRPr="001E38F4">
        <w:rPr>
          <w:rFonts w:ascii="Cambria" w:hAnsi="Cambria"/>
          <w:sz w:val="24"/>
          <w:lang w:eastAsia="en-US"/>
        </w:rPr>
        <w:t>Babić, D</w:t>
      </w:r>
      <w:r w:rsidR="001E38F4">
        <w:rPr>
          <w:rFonts w:ascii="Cambria" w:hAnsi="Cambria"/>
          <w:sz w:val="24"/>
          <w:lang w:eastAsia="en-US"/>
        </w:rPr>
        <w:t>,</w:t>
      </w:r>
      <w:r w:rsidRPr="001E38F4">
        <w:rPr>
          <w:rFonts w:ascii="Cambria" w:hAnsi="Cambria"/>
          <w:sz w:val="24"/>
          <w:lang w:eastAsia="en-US"/>
        </w:rPr>
        <w:t xml:space="preserve"> Barbarić, R</w:t>
      </w:r>
      <w:r w:rsidR="001E38F4">
        <w:rPr>
          <w:rFonts w:ascii="Cambria" w:hAnsi="Cambria"/>
          <w:sz w:val="24"/>
          <w:lang w:eastAsia="en-US"/>
        </w:rPr>
        <w:t>,</w:t>
      </w:r>
      <w:r w:rsidRPr="001E38F4">
        <w:rPr>
          <w:rFonts w:ascii="Cambria" w:hAnsi="Cambria"/>
          <w:sz w:val="24"/>
          <w:lang w:eastAsia="en-US"/>
        </w:rPr>
        <w:t xml:space="preserve">  </w:t>
      </w:r>
      <w:r w:rsidR="001E38F4">
        <w:rPr>
          <w:rFonts w:ascii="Cambria" w:hAnsi="Cambria"/>
          <w:sz w:val="24"/>
          <w:lang w:eastAsia="en-US"/>
        </w:rPr>
        <w:t>i</w:t>
      </w:r>
      <w:r w:rsidRPr="001E38F4">
        <w:rPr>
          <w:rFonts w:ascii="Cambria" w:hAnsi="Cambria"/>
          <w:sz w:val="24"/>
          <w:lang w:eastAsia="en-US"/>
        </w:rPr>
        <w:t xml:space="preserve"> suradnici. (2021). Medicinska psihologija, Pres SUM, Mostar</w:t>
      </w:r>
    </w:p>
    <w:p w14:paraId="0166C8B1" w14:textId="20129D1E" w:rsidR="00950068" w:rsidRPr="001E38F4" w:rsidRDefault="00950068" w:rsidP="001E38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4"/>
          <w:lang w:eastAsia="en-US"/>
        </w:rPr>
      </w:pPr>
      <w:r w:rsidRPr="001E38F4">
        <w:rPr>
          <w:rFonts w:ascii="Cambria" w:hAnsi="Cambria"/>
          <w:sz w:val="24"/>
          <w:lang w:eastAsia="en-US"/>
        </w:rPr>
        <w:t>Brkić, K</w:t>
      </w:r>
      <w:r w:rsidR="001E38F4">
        <w:rPr>
          <w:rFonts w:ascii="Cambria" w:hAnsi="Cambria"/>
          <w:sz w:val="24"/>
          <w:lang w:eastAsia="en-US"/>
        </w:rPr>
        <w:t>,</w:t>
      </w:r>
      <w:r w:rsidRPr="001E38F4">
        <w:rPr>
          <w:rFonts w:ascii="Cambria" w:hAnsi="Cambria"/>
          <w:sz w:val="24"/>
          <w:lang w:eastAsia="en-US"/>
        </w:rPr>
        <w:t xml:space="preserve"> Dizdarević, S. (2021). Korporativna sigurnost, Univerzitet Kalos Tuzla, Tuzla</w:t>
      </w:r>
    </w:p>
    <w:p w14:paraId="5F2DDEED" w14:textId="77777777" w:rsidR="00950068" w:rsidRPr="001E38F4" w:rsidRDefault="00950068" w:rsidP="001E38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4"/>
          <w:lang w:eastAsia="en-US"/>
        </w:rPr>
      </w:pPr>
      <w:r w:rsidRPr="001E38F4">
        <w:rPr>
          <w:rFonts w:ascii="Cambria" w:hAnsi="Cambria"/>
          <w:sz w:val="24"/>
          <w:lang w:eastAsia="en-US"/>
        </w:rPr>
        <w:t>Dizdarević, S. (2021). Vrisak Lotosa, CKM Mostar</w:t>
      </w:r>
    </w:p>
    <w:p w14:paraId="7B360469" w14:textId="73684521" w:rsidR="00950068" w:rsidRPr="001E38F4" w:rsidRDefault="00950068" w:rsidP="001E38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4"/>
          <w:lang w:eastAsia="en-US"/>
        </w:rPr>
      </w:pPr>
      <w:r w:rsidRPr="001E38F4">
        <w:rPr>
          <w:rFonts w:ascii="Cambria" w:hAnsi="Cambria"/>
          <w:sz w:val="24"/>
          <w:lang w:eastAsia="en-US"/>
        </w:rPr>
        <w:t>Dizdarević, S. (2017). Obim i intezitet zapošljavanja diplomiranih kriminalista i kriminalista u kantonalne uprave policija, Mostar-Agencija za društveni razvoj i prevenciju kriminaliteta</w:t>
      </w:r>
    </w:p>
    <w:sectPr w:rsidR="00950068" w:rsidRPr="001E38F4" w:rsidSect="001E38F4">
      <w:headerReference w:type="default" r:id="rId8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57E3" w14:textId="77777777" w:rsidR="000D74C2" w:rsidRDefault="000D74C2" w:rsidP="001E38F4">
      <w:pPr>
        <w:spacing w:after="0" w:line="240" w:lineRule="auto"/>
      </w:pPr>
      <w:r>
        <w:separator/>
      </w:r>
    </w:p>
  </w:endnote>
  <w:endnote w:type="continuationSeparator" w:id="0">
    <w:p w14:paraId="28298CCD" w14:textId="77777777" w:rsidR="000D74C2" w:rsidRDefault="000D74C2" w:rsidP="001E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6378" w14:textId="77777777" w:rsidR="000D74C2" w:rsidRDefault="000D74C2" w:rsidP="001E38F4">
      <w:pPr>
        <w:spacing w:after="0" w:line="240" w:lineRule="auto"/>
      </w:pPr>
      <w:r>
        <w:separator/>
      </w:r>
    </w:p>
  </w:footnote>
  <w:footnote w:type="continuationSeparator" w:id="0">
    <w:p w14:paraId="1CE150A9" w14:textId="77777777" w:rsidR="000D74C2" w:rsidRDefault="000D74C2" w:rsidP="001E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50AB" w14:textId="460CCA74" w:rsidR="001E38F4" w:rsidRDefault="001E38F4">
    <w:pPr>
      <w:pStyle w:val="Header"/>
    </w:pPr>
    <w:r w:rsidRPr="001E38F4">
      <w:rPr>
        <w:rFonts w:ascii="Calibri" w:eastAsia="Calibri" w:hAnsi="Calibri" w:cs="Times New Roman"/>
        <w:noProof/>
      </w:rPr>
      <w:drawing>
        <wp:inline distT="0" distB="0" distL="0" distR="0" wp14:anchorId="73BFA9BE" wp14:editId="26E20DCB">
          <wp:extent cx="5943600" cy="1393190"/>
          <wp:effectExtent l="19050" t="19050" r="19050" b="165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2808"/>
    <w:multiLevelType w:val="hybridMultilevel"/>
    <w:tmpl w:val="813655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E6591"/>
    <w:multiLevelType w:val="hybridMultilevel"/>
    <w:tmpl w:val="90C0B1D4"/>
    <w:lvl w:ilvl="0" w:tplc="C1B853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962183">
    <w:abstractNumId w:val="0"/>
  </w:num>
  <w:num w:numId="2" w16cid:durableId="1642297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68"/>
    <w:rsid w:val="000D74C2"/>
    <w:rsid w:val="001E38F4"/>
    <w:rsid w:val="005D1741"/>
    <w:rsid w:val="00627D19"/>
    <w:rsid w:val="00950068"/>
    <w:rsid w:val="00F3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702F"/>
  <w15:chartTrackingRefBased/>
  <w15:docId w15:val="{BC6FCE17-5CDF-42C9-9F5C-0A2852A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9500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068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  <w:ind w:left="720"/>
      <w:contextualSpacing/>
    </w:pPr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1E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F4"/>
  </w:style>
  <w:style w:type="paragraph" w:styleId="Footer">
    <w:name w:val="footer"/>
    <w:basedOn w:val="Normal"/>
    <w:link w:val="FooterChar"/>
    <w:uiPriority w:val="99"/>
    <w:unhideWhenUsed/>
    <w:rsid w:val="001E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PSYdocPD</cp:lastModifiedBy>
  <cp:revision>3</cp:revision>
  <dcterms:created xsi:type="dcterms:W3CDTF">2022-09-04T13:50:00Z</dcterms:created>
  <dcterms:modified xsi:type="dcterms:W3CDTF">2022-09-04T17:23:00Z</dcterms:modified>
</cp:coreProperties>
</file>