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B49E" w14:textId="77777777" w:rsidR="006C4818" w:rsidRDefault="002B2826" w:rsidP="00DF162C">
      <w:pPr>
        <w:rPr>
          <w:rFonts w:ascii="Cambria" w:eastAsia="Times New Roman" w:hAnsi="Cambria" w:cs="Arial"/>
          <w:b/>
          <w:bCs/>
          <w:color w:val="002060"/>
          <w:sz w:val="20"/>
          <w:szCs w:val="20"/>
          <w:lang w:val="de-DE" w:eastAsia="de-DE"/>
        </w:rPr>
      </w:pPr>
      <w:r w:rsidRPr="00B256C2">
        <w:rPr>
          <w:rFonts w:ascii="Times New Roman" w:hAnsi="Times New Roman" w:cs="Times New Roman"/>
          <w:noProof/>
          <w:sz w:val="24"/>
          <w:lang w:eastAsia="hr-HR"/>
        </w:rPr>
        <w:drawing>
          <wp:anchor distT="0" distB="0" distL="114300" distR="114300" simplePos="0" relativeHeight="251658240" behindDoc="0" locked="0" layoutInCell="1" allowOverlap="1" wp14:anchorId="5B245B43" wp14:editId="4B2294C0">
            <wp:simplePos x="0" y="0"/>
            <wp:positionH relativeFrom="column">
              <wp:posOffset>71755</wp:posOffset>
            </wp:positionH>
            <wp:positionV relativeFrom="paragraph">
              <wp:posOffset>243840</wp:posOffset>
            </wp:positionV>
            <wp:extent cx="2653030" cy="1703070"/>
            <wp:effectExtent l="19050" t="19050" r="13970" b="1143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030" cy="1703070"/>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p>
    <w:p w14:paraId="0D402310" w14:textId="29FD969C" w:rsidR="00DF162C" w:rsidRPr="006C4818" w:rsidRDefault="00DF162C" w:rsidP="00DF162C">
      <w:pPr>
        <w:rPr>
          <w:rFonts w:ascii="Cambria" w:eastAsia="Times New Roman" w:hAnsi="Cambria" w:cs="Arial"/>
          <w:b/>
          <w:bCs/>
          <w:color w:val="002060"/>
          <w:sz w:val="20"/>
          <w:szCs w:val="20"/>
          <w:lang w:val="de-DE" w:eastAsia="de-DE"/>
        </w:rPr>
      </w:pPr>
      <w:r w:rsidRPr="00DF162C">
        <w:rPr>
          <w:rFonts w:ascii="Cambria" w:eastAsia="Times New Roman" w:hAnsi="Cambria" w:cs="Arial"/>
          <w:b/>
          <w:bCs/>
          <w:color w:val="002060"/>
          <w:sz w:val="40"/>
          <w:szCs w:val="40"/>
          <w:lang w:val="en-US" w:eastAsia="de-DE"/>
        </w:rPr>
        <w:t xml:space="preserve">Igor </w:t>
      </w:r>
      <w:proofErr w:type="spellStart"/>
      <w:r w:rsidRPr="00DF162C">
        <w:rPr>
          <w:rFonts w:ascii="Cambria" w:eastAsia="Times New Roman" w:hAnsi="Cambria" w:cs="Arial"/>
          <w:b/>
          <w:bCs/>
          <w:color w:val="002060"/>
          <w:sz w:val="40"/>
          <w:szCs w:val="40"/>
          <w:lang w:val="en-US" w:eastAsia="de-DE"/>
        </w:rPr>
        <w:t>Filipčić</w:t>
      </w:r>
      <w:proofErr w:type="spellEnd"/>
    </w:p>
    <w:p w14:paraId="708DE02C" w14:textId="23D0242B" w:rsidR="00DF162C" w:rsidRPr="006C4818" w:rsidRDefault="00DF162C" w:rsidP="00DF162C">
      <w:pPr>
        <w:spacing w:after="0" w:line="240" w:lineRule="auto"/>
        <w:rPr>
          <w:rFonts w:ascii="Cambria" w:eastAsia="Times New Roman" w:hAnsi="Cambria" w:cs="Arial"/>
          <w:b/>
          <w:bCs/>
          <w:sz w:val="24"/>
          <w:lang w:val="en-US" w:eastAsia="de-DE"/>
        </w:rPr>
      </w:pPr>
      <w:r w:rsidRPr="006C4818">
        <w:rPr>
          <w:rFonts w:ascii="Cambria" w:eastAsia="Times New Roman" w:hAnsi="Cambria" w:cs="Arial"/>
          <w:b/>
          <w:bCs/>
          <w:i/>
          <w:iCs/>
          <w:sz w:val="32"/>
          <w:szCs w:val="32"/>
          <w:lang w:val="en-US" w:eastAsia="de-DE"/>
        </w:rPr>
        <w:t>Prof</w:t>
      </w:r>
      <w:r w:rsidR="006C4818" w:rsidRPr="006C4818">
        <w:rPr>
          <w:rFonts w:ascii="Cambria" w:eastAsia="Times New Roman" w:hAnsi="Cambria" w:cs="Arial"/>
          <w:b/>
          <w:bCs/>
          <w:i/>
          <w:iCs/>
          <w:sz w:val="32"/>
          <w:szCs w:val="32"/>
          <w:lang w:val="en-US" w:eastAsia="de-DE"/>
        </w:rPr>
        <w:t xml:space="preserve">essor, </w:t>
      </w:r>
      <w:r w:rsidR="00494DDB" w:rsidRPr="006C4818">
        <w:rPr>
          <w:rFonts w:ascii="Cambria" w:eastAsia="Times New Roman" w:hAnsi="Cambria" w:cs="Arial"/>
          <w:b/>
          <w:bCs/>
          <w:i/>
          <w:iCs/>
          <w:sz w:val="32"/>
          <w:szCs w:val="32"/>
          <w:lang w:val="en-US" w:eastAsia="de-DE"/>
        </w:rPr>
        <w:t>MD.</w:t>
      </w:r>
      <w:r w:rsidR="006C4818" w:rsidRPr="006C4818">
        <w:rPr>
          <w:rFonts w:ascii="Cambria" w:eastAsia="Times New Roman" w:hAnsi="Cambria" w:cs="Arial"/>
          <w:b/>
          <w:bCs/>
          <w:i/>
          <w:iCs/>
          <w:sz w:val="32"/>
          <w:szCs w:val="32"/>
          <w:lang w:val="en-US" w:eastAsia="de-DE"/>
        </w:rPr>
        <w:t>, PhD</w:t>
      </w:r>
    </w:p>
    <w:p w14:paraId="0DDDDD24" w14:textId="77777777" w:rsidR="00DF162C" w:rsidRPr="00DF162C" w:rsidRDefault="00DF162C" w:rsidP="00DF162C">
      <w:pPr>
        <w:spacing w:after="0" w:line="240" w:lineRule="auto"/>
        <w:rPr>
          <w:rFonts w:ascii="Cambria" w:eastAsia="Times New Roman" w:hAnsi="Cambria" w:cs="Arial"/>
          <w:b/>
          <w:bCs/>
          <w:sz w:val="24"/>
          <w:lang w:val="en-US" w:eastAsia="de-DE"/>
        </w:rPr>
      </w:pPr>
    </w:p>
    <w:p w14:paraId="794367F2" w14:textId="77777777" w:rsidR="006C4818" w:rsidRDefault="006C4818" w:rsidP="00DF162C">
      <w:pPr>
        <w:spacing w:after="0" w:line="240" w:lineRule="auto"/>
        <w:rPr>
          <w:rFonts w:ascii="Cambria" w:eastAsia="Times New Roman" w:hAnsi="Cambria" w:cs="Arial"/>
          <w:b/>
          <w:bCs/>
          <w:color w:val="C00000"/>
          <w:sz w:val="36"/>
          <w:szCs w:val="36"/>
          <w:lang w:val="en-US" w:eastAsia="de-DE"/>
        </w:rPr>
      </w:pPr>
    </w:p>
    <w:p w14:paraId="137969F3" w14:textId="5261493C" w:rsidR="00DF162C" w:rsidRPr="006A7DD6" w:rsidRDefault="00494DDB" w:rsidP="00DF162C">
      <w:pPr>
        <w:spacing w:after="0" w:line="240" w:lineRule="auto"/>
        <w:rPr>
          <w:rFonts w:ascii="Cambria" w:eastAsia="Times New Roman" w:hAnsi="Cambria" w:cs="Arial"/>
          <w:b/>
          <w:bCs/>
          <w:sz w:val="36"/>
          <w:szCs w:val="36"/>
          <w:lang w:val="en-US" w:eastAsia="de-DE"/>
        </w:rPr>
      </w:pPr>
      <w:r>
        <w:rPr>
          <w:rFonts w:ascii="Cambria" w:eastAsia="Times New Roman" w:hAnsi="Cambria" w:cs="Arial"/>
          <w:b/>
          <w:bCs/>
          <w:color w:val="C00000"/>
          <w:sz w:val="36"/>
          <w:szCs w:val="36"/>
          <w:lang w:val="en-US" w:eastAsia="de-DE"/>
        </w:rPr>
        <w:t>Croatia</w:t>
      </w:r>
    </w:p>
    <w:p w14:paraId="2F60C143" w14:textId="77777777" w:rsidR="00DF162C" w:rsidRDefault="00DF162C" w:rsidP="00741210">
      <w:pPr>
        <w:shd w:val="clear" w:color="auto" w:fill="FFFFFF"/>
        <w:spacing w:after="0" w:line="240" w:lineRule="auto"/>
        <w:jc w:val="both"/>
        <w:textAlignment w:val="top"/>
        <w:rPr>
          <w:rStyle w:val="Hyperlink"/>
          <w:rFonts w:ascii="Times New Roman" w:hAnsi="Times New Roman" w:cs="Times New Roman"/>
          <w:b/>
          <w:iCs/>
          <w:szCs w:val="24"/>
        </w:rPr>
      </w:pPr>
    </w:p>
    <w:p w14:paraId="78D04076" w14:textId="77777777" w:rsidR="006C4818" w:rsidRDefault="006C4818" w:rsidP="00494DDB">
      <w:pPr>
        <w:shd w:val="clear" w:color="auto" w:fill="FFFFFF"/>
        <w:spacing w:after="0" w:line="240" w:lineRule="auto"/>
        <w:jc w:val="both"/>
        <w:textAlignment w:val="top"/>
        <w:rPr>
          <w:rFonts w:ascii="Cambria" w:hAnsi="Cambria" w:cs="Times New Roman"/>
          <w:sz w:val="24"/>
          <w:szCs w:val="24"/>
        </w:rPr>
      </w:pPr>
    </w:p>
    <w:p w14:paraId="0C029BEC" w14:textId="0AF875EA" w:rsidR="000B2C79" w:rsidRPr="006C4818" w:rsidRDefault="006C4818" w:rsidP="00494DDB">
      <w:pPr>
        <w:shd w:val="clear" w:color="auto" w:fill="FFFFFF"/>
        <w:spacing w:after="0" w:line="240" w:lineRule="auto"/>
        <w:jc w:val="both"/>
        <w:textAlignment w:val="top"/>
        <w:rPr>
          <w:rFonts w:ascii="Cambria" w:hAnsi="Cambria" w:cs="Times New Roman"/>
          <w:sz w:val="24"/>
          <w:szCs w:val="24"/>
        </w:rPr>
      </w:pPr>
      <w:r w:rsidRPr="006C4818">
        <w:rPr>
          <w:rFonts w:ascii="Cambria" w:hAnsi="Cambria" w:cs="Times New Roman"/>
          <w:sz w:val="24"/>
          <w:szCs w:val="24"/>
        </w:rPr>
        <w:t xml:space="preserve">He is </w:t>
      </w:r>
      <w:r w:rsidR="00494DDB" w:rsidRPr="006C4818">
        <w:rPr>
          <w:rFonts w:ascii="Cambria" w:hAnsi="Cambria" w:cs="Times New Roman"/>
          <w:sz w:val="24"/>
          <w:szCs w:val="24"/>
        </w:rPr>
        <w:t xml:space="preserve">specialist </w:t>
      </w:r>
      <w:r w:rsidRPr="006C4818">
        <w:rPr>
          <w:rFonts w:ascii="Cambria" w:hAnsi="Cambria" w:cs="Times New Roman"/>
          <w:sz w:val="24"/>
          <w:szCs w:val="24"/>
        </w:rPr>
        <w:t>in P</w:t>
      </w:r>
      <w:r w:rsidR="00494DDB" w:rsidRPr="006C4818">
        <w:rPr>
          <w:rFonts w:ascii="Cambria" w:hAnsi="Cambria" w:cs="Times New Roman"/>
          <w:sz w:val="24"/>
          <w:szCs w:val="24"/>
        </w:rPr>
        <w:t>sychiatr</w:t>
      </w:r>
      <w:r w:rsidRPr="006C4818">
        <w:rPr>
          <w:rFonts w:ascii="Cambria" w:hAnsi="Cambria" w:cs="Times New Roman"/>
          <w:sz w:val="24"/>
          <w:szCs w:val="24"/>
        </w:rPr>
        <w:t>y</w:t>
      </w:r>
      <w:r w:rsidR="00494DDB" w:rsidRPr="006C4818">
        <w:rPr>
          <w:rFonts w:ascii="Cambria" w:hAnsi="Cambria" w:cs="Times New Roman"/>
          <w:sz w:val="24"/>
          <w:szCs w:val="24"/>
        </w:rPr>
        <w:t xml:space="preserve"> and sub-specialist in </w:t>
      </w:r>
      <w:r w:rsidRPr="006C4818">
        <w:rPr>
          <w:rFonts w:ascii="Cambria" w:hAnsi="Cambria" w:cs="Times New Roman"/>
          <w:sz w:val="24"/>
          <w:szCs w:val="24"/>
        </w:rPr>
        <w:t>B</w:t>
      </w:r>
      <w:r w:rsidR="00494DDB" w:rsidRPr="006C4818">
        <w:rPr>
          <w:rFonts w:ascii="Cambria" w:hAnsi="Cambria" w:cs="Times New Roman"/>
          <w:sz w:val="24"/>
          <w:szCs w:val="24"/>
        </w:rPr>
        <w:t xml:space="preserve">iological and </w:t>
      </w:r>
      <w:r w:rsidRPr="006C4818">
        <w:rPr>
          <w:rFonts w:ascii="Cambria" w:hAnsi="Cambria" w:cs="Times New Roman"/>
          <w:sz w:val="24"/>
          <w:szCs w:val="24"/>
        </w:rPr>
        <w:t>S</w:t>
      </w:r>
      <w:r w:rsidR="00494DDB" w:rsidRPr="006C4818">
        <w:rPr>
          <w:rFonts w:ascii="Cambria" w:hAnsi="Cambria" w:cs="Times New Roman"/>
          <w:sz w:val="24"/>
          <w:szCs w:val="24"/>
        </w:rPr>
        <w:t xml:space="preserve">ocial </w:t>
      </w:r>
      <w:r w:rsidRPr="006C4818">
        <w:rPr>
          <w:rFonts w:ascii="Cambria" w:hAnsi="Cambria" w:cs="Times New Roman"/>
          <w:sz w:val="24"/>
          <w:szCs w:val="24"/>
        </w:rPr>
        <w:t>P</w:t>
      </w:r>
      <w:r w:rsidR="00494DDB" w:rsidRPr="006C4818">
        <w:rPr>
          <w:rFonts w:ascii="Cambria" w:hAnsi="Cambria" w:cs="Times New Roman"/>
          <w:sz w:val="24"/>
          <w:szCs w:val="24"/>
        </w:rPr>
        <w:t xml:space="preserve">sychiatry. Head of the University Psychiatric Clinic </w:t>
      </w:r>
      <w:r w:rsidRPr="006C4818">
        <w:rPr>
          <w:rFonts w:ascii="Cambria" w:hAnsi="Cambria" w:cs="Times New Roman"/>
          <w:sz w:val="24"/>
          <w:szCs w:val="24"/>
        </w:rPr>
        <w:t>„</w:t>
      </w:r>
      <w:r w:rsidR="00494DDB" w:rsidRPr="006C4818">
        <w:rPr>
          <w:rFonts w:ascii="Cambria" w:hAnsi="Cambria" w:cs="Times New Roman"/>
          <w:sz w:val="24"/>
          <w:szCs w:val="24"/>
        </w:rPr>
        <w:t>Sveti Ivan</w:t>
      </w:r>
      <w:r w:rsidRPr="006C4818">
        <w:rPr>
          <w:rFonts w:ascii="Cambria" w:hAnsi="Cambria" w:cs="Times New Roman"/>
          <w:sz w:val="24"/>
          <w:szCs w:val="24"/>
        </w:rPr>
        <w:t>“</w:t>
      </w:r>
      <w:r w:rsidR="00494DDB" w:rsidRPr="006C4818">
        <w:rPr>
          <w:rFonts w:ascii="Cambria" w:hAnsi="Cambria" w:cs="Times New Roman"/>
          <w:sz w:val="24"/>
          <w:szCs w:val="24"/>
        </w:rPr>
        <w:t xml:space="preserve"> in Zagreb and </w:t>
      </w:r>
      <w:r w:rsidRPr="006C4818">
        <w:rPr>
          <w:rFonts w:ascii="Cambria" w:hAnsi="Cambria" w:cs="Times New Roman"/>
          <w:sz w:val="24"/>
          <w:szCs w:val="24"/>
        </w:rPr>
        <w:t>A</w:t>
      </w:r>
      <w:r w:rsidR="00494DDB" w:rsidRPr="006C4818">
        <w:rPr>
          <w:rFonts w:ascii="Cambria" w:hAnsi="Cambria" w:cs="Times New Roman"/>
          <w:sz w:val="24"/>
          <w:szCs w:val="24"/>
        </w:rPr>
        <w:t xml:space="preserve">ssistant </w:t>
      </w:r>
      <w:r w:rsidRPr="006C4818">
        <w:rPr>
          <w:rFonts w:ascii="Cambria" w:hAnsi="Cambria" w:cs="Times New Roman"/>
          <w:sz w:val="24"/>
          <w:szCs w:val="24"/>
        </w:rPr>
        <w:t>D</w:t>
      </w:r>
      <w:r w:rsidR="00494DDB" w:rsidRPr="006C4818">
        <w:rPr>
          <w:rFonts w:ascii="Cambria" w:hAnsi="Cambria" w:cs="Times New Roman"/>
          <w:sz w:val="24"/>
          <w:szCs w:val="24"/>
        </w:rPr>
        <w:t xml:space="preserve">irector for </w:t>
      </w:r>
      <w:r w:rsidRPr="006C4818">
        <w:rPr>
          <w:rFonts w:ascii="Cambria" w:hAnsi="Cambria" w:cs="Times New Roman"/>
          <w:sz w:val="24"/>
          <w:szCs w:val="24"/>
        </w:rPr>
        <w:t>H</w:t>
      </w:r>
      <w:r w:rsidR="00494DDB" w:rsidRPr="006C4818">
        <w:rPr>
          <w:rFonts w:ascii="Cambria" w:hAnsi="Cambria" w:cs="Times New Roman"/>
          <w:sz w:val="24"/>
          <w:szCs w:val="24"/>
        </w:rPr>
        <w:t xml:space="preserve">ealth </w:t>
      </w:r>
      <w:r w:rsidRPr="006C4818">
        <w:rPr>
          <w:rFonts w:ascii="Cambria" w:hAnsi="Cambria" w:cs="Times New Roman"/>
          <w:sz w:val="24"/>
          <w:szCs w:val="24"/>
        </w:rPr>
        <w:t>C</w:t>
      </w:r>
      <w:r w:rsidR="00494DDB" w:rsidRPr="006C4818">
        <w:rPr>
          <w:rFonts w:ascii="Cambria" w:hAnsi="Cambria" w:cs="Times New Roman"/>
          <w:sz w:val="24"/>
          <w:szCs w:val="24"/>
        </w:rPr>
        <w:t xml:space="preserve">are </w:t>
      </w:r>
      <w:r w:rsidRPr="006C4818">
        <w:rPr>
          <w:rFonts w:ascii="Cambria" w:hAnsi="Cambria" w:cs="Times New Roman"/>
          <w:sz w:val="24"/>
          <w:szCs w:val="24"/>
        </w:rPr>
        <w:t>Q</w:t>
      </w:r>
      <w:r w:rsidR="00494DDB" w:rsidRPr="006C4818">
        <w:rPr>
          <w:rFonts w:ascii="Cambria" w:hAnsi="Cambria" w:cs="Times New Roman"/>
          <w:sz w:val="24"/>
          <w:szCs w:val="24"/>
        </w:rPr>
        <w:t xml:space="preserve">uality and </w:t>
      </w:r>
      <w:r w:rsidRPr="006C4818">
        <w:rPr>
          <w:rFonts w:ascii="Cambria" w:hAnsi="Cambria" w:cs="Times New Roman"/>
          <w:sz w:val="24"/>
          <w:szCs w:val="24"/>
        </w:rPr>
        <w:t>S</w:t>
      </w:r>
      <w:r w:rsidR="00494DDB" w:rsidRPr="006C4818">
        <w:rPr>
          <w:rFonts w:ascii="Cambria" w:hAnsi="Cambria" w:cs="Times New Roman"/>
          <w:sz w:val="24"/>
          <w:szCs w:val="24"/>
        </w:rPr>
        <w:t xml:space="preserve">upervision and </w:t>
      </w:r>
      <w:r w:rsidRPr="006C4818">
        <w:rPr>
          <w:rFonts w:ascii="Cambria" w:hAnsi="Cambria" w:cs="Times New Roman"/>
          <w:sz w:val="24"/>
          <w:szCs w:val="24"/>
        </w:rPr>
        <w:t>P</w:t>
      </w:r>
      <w:r w:rsidR="00494DDB" w:rsidRPr="006C4818">
        <w:rPr>
          <w:rFonts w:ascii="Cambria" w:hAnsi="Cambria" w:cs="Times New Roman"/>
          <w:sz w:val="24"/>
          <w:szCs w:val="24"/>
        </w:rPr>
        <w:t xml:space="preserve">rojects, and from 2014 to 2022 held the position of Director of the Clinic for Psychiatry "Sveti Ivan". </w:t>
      </w:r>
      <w:r w:rsidRPr="006C4818">
        <w:rPr>
          <w:rFonts w:ascii="Cambria" w:hAnsi="Cambria" w:cs="Times New Roman"/>
          <w:sz w:val="24"/>
          <w:szCs w:val="24"/>
        </w:rPr>
        <w:t xml:space="preserve"> </w:t>
      </w:r>
      <w:r w:rsidR="00494DDB" w:rsidRPr="006C4818">
        <w:rPr>
          <w:rFonts w:ascii="Cambria" w:hAnsi="Cambria" w:cs="Times New Roman"/>
          <w:sz w:val="24"/>
          <w:szCs w:val="24"/>
        </w:rPr>
        <w:t xml:space="preserve">In the 2020 WPA elections, he was elected as a </w:t>
      </w:r>
      <w:r w:rsidRPr="006C4818">
        <w:rPr>
          <w:rFonts w:ascii="Cambria" w:hAnsi="Cambria" w:cs="Times New Roman"/>
          <w:sz w:val="24"/>
          <w:szCs w:val="24"/>
        </w:rPr>
        <w:t>R</w:t>
      </w:r>
      <w:r w:rsidR="00494DDB" w:rsidRPr="006C4818">
        <w:rPr>
          <w:rFonts w:ascii="Cambria" w:hAnsi="Cambria" w:cs="Times New Roman"/>
          <w:sz w:val="24"/>
          <w:szCs w:val="24"/>
        </w:rPr>
        <w:t xml:space="preserve">epresentative of the society for Zone 9 - Central Europe and member in WPA Comorbidity section. In 2022, he was elected as a member of the Commission for Psychiatry of the Ministry of Health of the Republic of Croatia. He has a Certificate of Brainsway deep TMS operator and in cooperation with Harvard TH Chan, School of Public Health and Institute for Healthcare improvement completed "The International Leadership Development for Physicians Program". He is the </w:t>
      </w:r>
      <w:r w:rsidRPr="006C4818">
        <w:rPr>
          <w:rFonts w:ascii="Cambria" w:hAnsi="Cambria" w:cs="Times New Roman"/>
          <w:sz w:val="24"/>
          <w:szCs w:val="24"/>
        </w:rPr>
        <w:t>H</w:t>
      </w:r>
      <w:r w:rsidR="00494DDB" w:rsidRPr="006C4818">
        <w:rPr>
          <w:rFonts w:ascii="Cambria" w:hAnsi="Cambria" w:cs="Times New Roman"/>
          <w:sz w:val="24"/>
          <w:szCs w:val="24"/>
        </w:rPr>
        <w:t>ead of the Reference Center of the Ministry of Health of the Republic of Croatia for the treatment of psychiatric diseases and comorbidities with transcranial magnetic stimulation (TMS) at the "Sveti Ivan" Psychiatry Clinic.</w:t>
      </w:r>
      <w:r w:rsidRPr="006C4818">
        <w:rPr>
          <w:rFonts w:ascii="Cambria" w:hAnsi="Cambria" w:cs="Times New Roman"/>
          <w:sz w:val="24"/>
          <w:szCs w:val="24"/>
        </w:rPr>
        <w:t xml:space="preserve"> </w:t>
      </w:r>
      <w:r w:rsidR="00494DDB" w:rsidRPr="006C4818">
        <w:rPr>
          <w:rFonts w:ascii="Cambria" w:hAnsi="Cambria" w:cs="Times New Roman"/>
          <w:sz w:val="24"/>
          <w:szCs w:val="24"/>
        </w:rPr>
        <w:t>President of the Croatian Society for Brain Neurostimulation at the Croatian Medical Association. Member of the EPA board in the section for TMS and other brain stimulation. Professor at the Faculty of Dental Medicine and Health at Josip Juraj Strossmayer University in Osijek. Professor at the Department of Psychiatry and Psychological Medicine, Faculty of Medicine, University of Zagreb. Head of the Department of Psychiatry and professor at the University of Health in Zagreb. Representative in the Assembly of the Croatian Medical Chamber in the City of Zagreb, member of the Committee for Medical Ethics and Deontology of the Croatian Medical Chamber. Manager of several domestic and international projects, and principal investigator in clinical trials.</w:t>
      </w:r>
      <w:r w:rsidRPr="006C4818">
        <w:rPr>
          <w:rFonts w:ascii="Cambria" w:hAnsi="Cambria" w:cs="Times New Roman"/>
          <w:sz w:val="24"/>
          <w:szCs w:val="24"/>
        </w:rPr>
        <w:t xml:space="preserve"> </w:t>
      </w:r>
      <w:r w:rsidR="00494DDB" w:rsidRPr="006C4818">
        <w:rPr>
          <w:rFonts w:ascii="Cambria" w:hAnsi="Cambria" w:cs="Times New Roman"/>
          <w:sz w:val="24"/>
          <w:szCs w:val="24"/>
        </w:rPr>
        <w:t>Co-Editor in the journal Current Opinion Psychiatry, member of the Editorial Board of the journal HPD Social Psychiatry, member of the Editorial Board of the journal Alcoholism and Psychiatry Research, and member of the Editorial Board of the Journal of Applied Health Sciences. He participated in over 150 national and international meetings and congresses as a lecturer, moderator and as a member of a scientific or expert committee. Member of numerous organizational committees in the field of psychiatry. Author and co-author of books and chapters in 10 books and over 130 scientific papers (CC, SCI or SSCI).</w:t>
      </w:r>
    </w:p>
    <w:sectPr w:rsidR="000B2C79" w:rsidRPr="006C4818" w:rsidSect="00DF162C">
      <w:headerReference w:type="default" r:id="rId7"/>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EDDB" w14:textId="77777777" w:rsidR="00036A3C" w:rsidRDefault="00036A3C" w:rsidP="00741210">
      <w:pPr>
        <w:spacing w:after="0" w:line="240" w:lineRule="auto"/>
      </w:pPr>
      <w:r>
        <w:separator/>
      </w:r>
    </w:p>
  </w:endnote>
  <w:endnote w:type="continuationSeparator" w:id="0">
    <w:p w14:paraId="20672272" w14:textId="77777777" w:rsidR="00036A3C" w:rsidRDefault="00036A3C" w:rsidP="0074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25B6" w14:textId="77777777" w:rsidR="00036A3C" w:rsidRDefault="00036A3C" w:rsidP="00741210">
      <w:pPr>
        <w:spacing w:after="0" w:line="240" w:lineRule="auto"/>
      </w:pPr>
      <w:r>
        <w:separator/>
      </w:r>
    </w:p>
  </w:footnote>
  <w:footnote w:type="continuationSeparator" w:id="0">
    <w:p w14:paraId="6135752F" w14:textId="77777777" w:rsidR="00036A3C" w:rsidRDefault="00036A3C" w:rsidP="0074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6A26" w14:textId="5FBA9CC5" w:rsidR="00DF162C" w:rsidRDefault="006C4818" w:rsidP="00DF162C">
    <w:pPr>
      <w:pStyle w:val="Header"/>
      <w:jc w:val="center"/>
    </w:pPr>
    <w:r w:rsidRPr="006C4818">
      <w:rPr>
        <w:rFonts w:ascii="Calibri" w:eastAsia="Calibri" w:hAnsi="Calibri" w:cs="Times New Roman"/>
        <w:noProof/>
        <w:lang w:val="en-US"/>
      </w:rPr>
      <w:drawing>
        <wp:inline distT="0" distB="0" distL="0" distR="0" wp14:anchorId="5600BE10" wp14:editId="68B96304">
          <wp:extent cx="5760720" cy="1351280"/>
          <wp:effectExtent l="19050" t="19050" r="1143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1280"/>
                  </a:xfrm>
                  <a:prstGeom prst="rect">
                    <a:avLst/>
                  </a:prstGeom>
                  <a:noFill/>
                  <a:ln w="9525" cmpd="sng">
                    <a:solidFill>
                      <a:srgbClr val="002060"/>
                    </a:solid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10"/>
    <w:rsid w:val="000005D3"/>
    <w:rsid w:val="00032DA4"/>
    <w:rsid w:val="00036A3C"/>
    <w:rsid w:val="000B2C79"/>
    <w:rsid w:val="001033B0"/>
    <w:rsid w:val="002B2826"/>
    <w:rsid w:val="00365AE1"/>
    <w:rsid w:val="003834A1"/>
    <w:rsid w:val="003B6517"/>
    <w:rsid w:val="003F1F11"/>
    <w:rsid w:val="00403BE6"/>
    <w:rsid w:val="00413538"/>
    <w:rsid w:val="00451E85"/>
    <w:rsid w:val="00494DDB"/>
    <w:rsid w:val="004C54E7"/>
    <w:rsid w:val="004D38EA"/>
    <w:rsid w:val="00501B76"/>
    <w:rsid w:val="005A2E35"/>
    <w:rsid w:val="005B2EB2"/>
    <w:rsid w:val="005E4258"/>
    <w:rsid w:val="00606843"/>
    <w:rsid w:val="0065056A"/>
    <w:rsid w:val="006A589E"/>
    <w:rsid w:val="006A7DD6"/>
    <w:rsid w:val="006C4818"/>
    <w:rsid w:val="00741210"/>
    <w:rsid w:val="0075470C"/>
    <w:rsid w:val="007F50CF"/>
    <w:rsid w:val="00891E00"/>
    <w:rsid w:val="008B4898"/>
    <w:rsid w:val="008F39A8"/>
    <w:rsid w:val="008F3F01"/>
    <w:rsid w:val="008F56EB"/>
    <w:rsid w:val="00A86A2E"/>
    <w:rsid w:val="00B159A4"/>
    <w:rsid w:val="00B256C2"/>
    <w:rsid w:val="00BC606F"/>
    <w:rsid w:val="00CF7F94"/>
    <w:rsid w:val="00D21A8F"/>
    <w:rsid w:val="00DB614A"/>
    <w:rsid w:val="00DF162C"/>
    <w:rsid w:val="00EA4175"/>
    <w:rsid w:val="00ED5078"/>
    <w:rsid w:val="00FB249D"/>
    <w:rsid w:val="00FC2A57"/>
    <w:rsid w:val="00FD414F"/>
    <w:rsid w:val="00FE4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FDF7"/>
  <w15:chartTrackingRefBased/>
  <w15:docId w15:val="{AE87E01A-15CB-494C-996E-3DED939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210"/>
  </w:style>
  <w:style w:type="paragraph" w:styleId="Footer">
    <w:name w:val="footer"/>
    <w:basedOn w:val="Normal"/>
    <w:link w:val="FooterChar"/>
    <w:uiPriority w:val="99"/>
    <w:unhideWhenUsed/>
    <w:rsid w:val="007412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210"/>
  </w:style>
  <w:style w:type="character" w:styleId="SubtleEmphasis">
    <w:name w:val="Subtle Emphasis"/>
    <w:uiPriority w:val="19"/>
    <w:qFormat/>
    <w:rsid w:val="00741210"/>
    <w:rPr>
      <w:i/>
      <w:iCs/>
      <w:color w:val="404040"/>
    </w:rPr>
  </w:style>
  <w:style w:type="character" w:styleId="Hyperlink">
    <w:name w:val="Hyperlink"/>
    <w:basedOn w:val="DefaultParagraphFont"/>
    <w:uiPriority w:val="99"/>
    <w:unhideWhenUsed/>
    <w:rsid w:val="00365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Psihijatrijska bolnica "Sveti Ivan"</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Zelenika</dc:creator>
  <cp:keywords/>
  <dc:description/>
  <cp:lastModifiedBy>PSYdocPD</cp:lastModifiedBy>
  <cp:revision>3</cp:revision>
  <dcterms:created xsi:type="dcterms:W3CDTF">2022-10-11T10:44:00Z</dcterms:created>
  <dcterms:modified xsi:type="dcterms:W3CDTF">2022-10-22T05:45:00Z</dcterms:modified>
</cp:coreProperties>
</file>