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A5B1B" w14:textId="77777777" w:rsidR="009412A2" w:rsidRDefault="004E30D3" w:rsidP="00FA4D30">
      <w:pPr>
        <w:rPr>
          <w:b/>
        </w:rPr>
      </w:pPr>
      <w:r>
        <w:rPr>
          <w:b/>
          <w:noProof/>
          <w:sz w:val="36"/>
          <w:szCs w:val="36"/>
          <w:lang w:val="en-US"/>
        </w:rPr>
        <w:drawing>
          <wp:anchor distT="0" distB="0" distL="114300" distR="114300" simplePos="0" relativeHeight="251658240" behindDoc="0" locked="0" layoutInCell="1" allowOverlap="1" wp14:anchorId="06F207DD" wp14:editId="4C6CCAF8">
            <wp:simplePos x="0" y="0"/>
            <wp:positionH relativeFrom="margin">
              <wp:posOffset>18415</wp:posOffset>
            </wp:positionH>
            <wp:positionV relativeFrom="margin">
              <wp:posOffset>114300</wp:posOffset>
            </wp:positionV>
            <wp:extent cx="1390650" cy="1858645"/>
            <wp:effectExtent l="19050" t="19050" r="19050" b="27305"/>
            <wp:wrapSquare wrapText="bothSides"/>
            <wp:docPr id="2" name="Picture 2" descr="D:\Users\EC\Desktop\Nermana Mehic-Basara\N Mehic-Bas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EC\Desktop\Nermana Mehic-Basara\N Mehic-Basa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58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18AAC" w14:textId="72EFA142" w:rsidR="009412A2" w:rsidRPr="009412A2" w:rsidRDefault="009412A2" w:rsidP="00FA4D30">
      <w:pPr>
        <w:rPr>
          <w:b/>
        </w:rPr>
      </w:pPr>
      <w:r w:rsidRPr="00065296">
        <w:rPr>
          <w:b/>
          <w:color w:val="002060"/>
          <w:sz w:val="40"/>
          <w:szCs w:val="40"/>
        </w:rPr>
        <w:t>Н</w:t>
      </w:r>
      <w:r w:rsidRPr="00065296">
        <w:rPr>
          <w:b/>
          <w:color w:val="002060"/>
          <w:sz w:val="40"/>
          <w:szCs w:val="40"/>
          <w:lang w:val="sr-Latn-BA"/>
        </w:rPr>
        <w:t>ермана Мехић-Басара</w:t>
      </w:r>
    </w:p>
    <w:p w14:paraId="0001A76E" w14:textId="139C0D45" w:rsidR="009412A2" w:rsidRPr="00A36E9E" w:rsidRDefault="009412A2" w:rsidP="00FA4D30">
      <w:pPr>
        <w:rPr>
          <w:b/>
          <w:bCs/>
          <w:i/>
          <w:sz w:val="32"/>
          <w:szCs w:val="32"/>
          <w:lang w:val="sr-Latn-BA"/>
        </w:rPr>
      </w:pPr>
      <w:r w:rsidRPr="00A36E9E">
        <w:rPr>
          <w:b/>
          <w:bCs/>
          <w:i/>
          <w:sz w:val="32"/>
          <w:szCs w:val="32"/>
          <w:lang w:val="sr-Latn-BA"/>
        </w:rPr>
        <w:t xml:space="preserve">Доц. </w:t>
      </w:r>
      <w:r w:rsidR="00CF0C1C">
        <w:rPr>
          <w:b/>
          <w:bCs/>
          <w:i/>
          <w:sz w:val="32"/>
          <w:szCs w:val="32"/>
          <w:lang w:val="sr-Cyrl-BA"/>
        </w:rPr>
        <w:t>д</w:t>
      </w:r>
      <w:r w:rsidRPr="00A36E9E">
        <w:rPr>
          <w:b/>
          <w:bCs/>
          <w:i/>
          <w:sz w:val="32"/>
          <w:szCs w:val="32"/>
          <w:lang w:val="sr-Latn-BA"/>
        </w:rPr>
        <w:t>р</w:t>
      </w:r>
      <w:r w:rsidR="00CF0C1C">
        <w:rPr>
          <w:b/>
          <w:bCs/>
          <w:i/>
          <w:sz w:val="32"/>
          <w:szCs w:val="32"/>
          <w:lang w:val="sr-Cyrl-BA"/>
        </w:rPr>
        <w:t>.</w:t>
      </w:r>
      <w:r w:rsidRPr="00A36E9E">
        <w:rPr>
          <w:b/>
          <w:bCs/>
          <w:i/>
          <w:sz w:val="32"/>
          <w:szCs w:val="32"/>
          <w:lang w:val="sr-Latn-BA"/>
        </w:rPr>
        <w:t xml:space="preserve"> сц. мед. </w:t>
      </w:r>
    </w:p>
    <w:p w14:paraId="5A80D5C1" w14:textId="77777777" w:rsidR="009412A2" w:rsidRDefault="009412A2" w:rsidP="00FA4D30">
      <w:pPr>
        <w:rPr>
          <w:b/>
          <w:sz w:val="18"/>
          <w:szCs w:val="18"/>
        </w:rPr>
      </w:pPr>
    </w:p>
    <w:p w14:paraId="1B952472" w14:textId="77777777" w:rsidR="009412A2" w:rsidRPr="00065296" w:rsidRDefault="009412A2" w:rsidP="00FA4D30">
      <w:pPr>
        <w:rPr>
          <w:b/>
          <w:color w:val="C00000"/>
          <w:sz w:val="36"/>
          <w:szCs w:val="36"/>
        </w:rPr>
      </w:pPr>
      <w:r w:rsidRPr="00065296">
        <w:rPr>
          <w:b/>
          <w:color w:val="C00000"/>
          <w:sz w:val="36"/>
          <w:szCs w:val="36"/>
        </w:rPr>
        <w:t>Босна и Херцеговина</w:t>
      </w:r>
    </w:p>
    <w:p w14:paraId="43A3F278" w14:textId="77777777" w:rsidR="009412A2" w:rsidRDefault="009412A2" w:rsidP="00FA4D30">
      <w:pPr>
        <w:jc w:val="both"/>
        <w:rPr>
          <w:rFonts w:asciiTheme="majorHAnsi" w:hAnsiTheme="majorHAnsi"/>
          <w:bCs/>
        </w:rPr>
      </w:pPr>
    </w:p>
    <w:p w14:paraId="0399C342" w14:textId="77777777" w:rsidR="009412A2" w:rsidRPr="009412A2" w:rsidRDefault="009412A2" w:rsidP="00FA4D30">
      <w:pPr>
        <w:jc w:val="both"/>
        <w:rPr>
          <w:rFonts w:asciiTheme="majorHAnsi" w:hAnsiTheme="majorHAnsi"/>
          <w:bCs/>
          <w:sz w:val="20"/>
          <w:szCs w:val="20"/>
        </w:rPr>
      </w:pPr>
      <w:r w:rsidRPr="009412A2">
        <w:rPr>
          <w:rFonts w:asciiTheme="majorHAnsi" w:hAnsiTheme="majorHAnsi"/>
          <w:bCs/>
          <w:sz w:val="20"/>
          <w:szCs w:val="20"/>
        </w:rPr>
        <w:t xml:space="preserve">Доктор медицинских наука, примаријус, специјалиста неуропсихијатар, субспецијалиста за болести овисности. директорица ЈУ Завод за болести овисности Кантона Сарајево (до 2022. године), доцент на Факултету здравствених студија Универзитета у Сарајеву (до 2021. године). </w:t>
      </w:r>
      <w:r w:rsidRPr="009412A2">
        <w:rPr>
          <w:rFonts w:ascii="Cambria" w:hAnsi="Cambria"/>
          <w:sz w:val="20"/>
          <w:szCs w:val="20"/>
        </w:rPr>
        <w:t>Рођена 1957. године у Сарајеву, дипломирала на Медицинском факултету Универзитета у Сарајеву 1981. године, а специјалистички испит из неуропсихијатрије положила 1989. године у Сарајеву. На Медицинском факултету Универзитета у Сарајеву, 2007. године одбранила је магистарски рад „Ефекти примјене метадонског третмана код овисника о опијатима“,  а 2012. године докторску дисертацију на тему: "Удруженост генског полиморфима допаминских рецептора и психолошких димензија личности у развоју опијатске овисности".</w:t>
      </w:r>
    </w:p>
    <w:p w14:paraId="3CE47067" w14:textId="77777777" w:rsidR="009412A2" w:rsidRPr="009412A2" w:rsidRDefault="009412A2" w:rsidP="00FA4D30">
      <w:pPr>
        <w:jc w:val="both"/>
        <w:rPr>
          <w:rFonts w:ascii="Cambria" w:hAnsi="Cambria"/>
          <w:sz w:val="20"/>
          <w:szCs w:val="20"/>
        </w:rPr>
      </w:pPr>
      <w:r w:rsidRPr="009412A2">
        <w:rPr>
          <w:rFonts w:ascii="Cambria" w:hAnsi="Cambria"/>
          <w:sz w:val="20"/>
          <w:szCs w:val="20"/>
        </w:rPr>
        <w:t>Период рата 1992. – 1995. је  провела у опкољеном Сарајеву и била активно укључена у рад тимова за психолошку помоћ и подршку  домицилном становништву  и избјеглицама. Од 1995. до 2015. године била је координатор за овисности у ФБиХ испред Федералног Министарства здравства за СЗО. Од 1997. -  2003. године била је  координатор за Пројекат "Ментално здравље у заједници", који је дао значајан допринос у имплементацији реформе ментално-здравственог система у Босни и Херцеговини с оријентацијом ка психијатрији у заједници.</w:t>
      </w:r>
    </w:p>
    <w:p w14:paraId="169D9D3E" w14:textId="606DE3E9" w:rsidR="008900CC" w:rsidRPr="009412A2" w:rsidRDefault="009412A2" w:rsidP="009412A2">
      <w:pPr>
        <w:jc w:val="both"/>
        <w:rPr>
          <w:sz w:val="20"/>
          <w:szCs w:val="20"/>
        </w:rPr>
      </w:pPr>
      <w:r w:rsidRPr="009412A2">
        <w:rPr>
          <w:rFonts w:ascii="Cambria" w:hAnsi="Cambria"/>
          <w:sz w:val="20"/>
          <w:szCs w:val="20"/>
        </w:rPr>
        <w:t>Посебан допринос је дала у ревитализацији рада установе „Завода за болести овисности“ како њеном инфраструктурном обнављању тако и успостављању савремених супституцијских програма лијечења овисника, усклађених с реформским  циљевима. 2003. године је била члан оснивачке групе за формирање Удружења адиктолога Југоисточне Европе</w:t>
      </w:r>
      <w:r w:rsidRPr="009412A2">
        <w:rPr>
          <w:sz w:val="20"/>
          <w:szCs w:val="20"/>
        </w:rPr>
        <w:t xml:space="preserve"> </w:t>
      </w:r>
      <w:r w:rsidR="008900CC" w:rsidRPr="009412A2">
        <w:rPr>
          <w:rFonts w:ascii="Cambria" w:hAnsi="Cambria"/>
          <w:sz w:val="20"/>
          <w:szCs w:val="20"/>
        </w:rPr>
        <w:t xml:space="preserve">(South –East European Addiction Network), </w:t>
      </w:r>
      <w:r w:rsidRPr="009412A2">
        <w:rPr>
          <w:rFonts w:ascii="Cambria" w:hAnsi="Cambria"/>
          <w:sz w:val="20"/>
          <w:szCs w:val="20"/>
        </w:rPr>
        <w:t>а од 2005. до 2007. године је била предсједница овог удружења. 2004. године добила је престижну награду</w:t>
      </w:r>
      <w:r w:rsidRPr="009412A2">
        <w:rPr>
          <w:sz w:val="20"/>
          <w:szCs w:val="20"/>
        </w:rPr>
        <w:t xml:space="preserve"> </w:t>
      </w:r>
      <w:r w:rsidR="008900CC" w:rsidRPr="009412A2">
        <w:rPr>
          <w:rFonts w:ascii="Cambria" w:hAnsi="Cambria"/>
          <w:sz w:val="20"/>
          <w:szCs w:val="20"/>
        </w:rPr>
        <w:t xml:space="preserve">"Nyswander –Dole Marie </w:t>
      </w:r>
      <w:r w:rsidR="00932C97" w:rsidRPr="009412A2">
        <w:rPr>
          <w:rFonts w:ascii="Cambria" w:hAnsi="Cambria"/>
          <w:sz w:val="20"/>
          <w:szCs w:val="20"/>
        </w:rPr>
        <w:t>Award"</w:t>
      </w:r>
      <w:r w:rsidR="008900CC" w:rsidRPr="009412A2">
        <w:rPr>
          <w:rFonts w:ascii="Cambria" w:hAnsi="Cambria"/>
          <w:sz w:val="20"/>
          <w:szCs w:val="20"/>
        </w:rPr>
        <w:t xml:space="preserve">, </w:t>
      </w:r>
      <w:r w:rsidRPr="009412A2">
        <w:rPr>
          <w:rFonts w:ascii="Cambria" w:hAnsi="Cambria"/>
          <w:sz w:val="20"/>
          <w:szCs w:val="20"/>
        </w:rPr>
        <w:t>од стране Америчке Асоцијације за третман овисности о опијатима</w:t>
      </w:r>
      <w:r w:rsidRPr="009412A2">
        <w:rPr>
          <w:sz w:val="20"/>
          <w:szCs w:val="20"/>
        </w:rPr>
        <w:t xml:space="preserve"> </w:t>
      </w:r>
      <w:r w:rsidR="008900CC" w:rsidRPr="009412A2">
        <w:rPr>
          <w:rFonts w:ascii="Cambria" w:hAnsi="Cambria"/>
          <w:sz w:val="20"/>
          <w:szCs w:val="20"/>
        </w:rPr>
        <w:t xml:space="preserve">(AATOD), </w:t>
      </w:r>
      <w:r w:rsidRPr="009412A2">
        <w:rPr>
          <w:rFonts w:ascii="Cambria" w:hAnsi="Cambria"/>
          <w:sz w:val="20"/>
          <w:szCs w:val="20"/>
        </w:rPr>
        <w:t>за унапређење третмана овисника у Босни и Херцеговини. Од 2007. године члан је  Европске асоцијације за третман опијатских овисника</w:t>
      </w:r>
      <w:r w:rsidRPr="009412A2">
        <w:rPr>
          <w:sz w:val="20"/>
          <w:szCs w:val="20"/>
        </w:rPr>
        <w:t xml:space="preserve"> </w:t>
      </w:r>
      <w:r w:rsidR="008900CC" w:rsidRPr="009412A2">
        <w:rPr>
          <w:rFonts w:ascii="Cambria" w:hAnsi="Cambria"/>
          <w:sz w:val="20"/>
          <w:szCs w:val="20"/>
        </w:rPr>
        <w:t>(EUROPAD – European Opiate Addiction Treatment Association).</w:t>
      </w:r>
    </w:p>
    <w:p w14:paraId="6D0027A0" w14:textId="77777777" w:rsidR="009412A2" w:rsidRPr="009412A2" w:rsidRDefault="009412A2" w:rsidP="0076718B">
      <w:pPr>
        <w:spacing w:before="120"/>
        <w:jc w:val="both"/>
        <w:rPr>
          <w:rFonts w:ascii="Cambria" w:hAnsi="Cambria"/>
          <w:sz w:val="20"/>
          <w:szCs w:val="20"/>
        </w:rPr>
      </w:pPr>
      <w:r w:rsidRPr="009412A2">
        <w:rPr>
          <w:rFonts w:ascii="Cambria" w:hAnsi="Cambria"/>
          <w:sz w:val="20"/>
          <w:szCs w:val="20"/>
        </w:rPr>
        <w:t xml:space="preserve">Од 2007–2012. године, била је предсједница Стручног тима за израду и имплементацију "Програма праћења, превенције и лијечења демобилисаних бранилаца и чланова њихових породица од ПТСП Кантона Сарајево". У послијератном периоду била је члан експертне групе за израду Државне Стратегије сузбијања овисности и Ревидиране Политике и Стратегије менталног здравља у БиХ. </w:t>
      </w:r>
    </w:p>
    <w:p w14:paraId="39FD2122" w14:textId="77777777" w:rsidR="009412A2" w:rsidRPr="009412A2" w:rsidRDefault="009412A2" w:rsidP="0076718B">
      <w:pPr>
        <w:spacing w:before="120"/>
        <w:jc w:val="both"/>
        <w:rPr>
          <w:rFonts w:ascii="Cambria" w:hAnsi="Cambria"/>
          <w:sz w:val="20"/>
          <w:szCs w:val="20"/>
        </w:rPr>
      </w:pPr>
      <w:r w:rsidRPr="009412A2">
        <w:rPr>
          <w:rFonts w:ascii="Cambria" w:hAnsi="Cambria"/>
          <w:sz w:val="20"/>
          <w:szCs w:val="20"/>
        </w:rPr>
        <w:t>Активно је учествовала у више од 60 домаћих, регионалних и интернационалних стручних скупова, била организатор неколико конференција о менталном здрављу, члан Организационог одбора Првог (2003) и Другог (2007) Конгреса психијатара Босне и Херцеговине као и члан Конгресног одбора Трећег (2012) и Четвртог конгреса психијатара БиХ (2017).</w:t>
      </w:r>
    </w:p>
    <w:p w14:paraId="3EECE081" w14:textId="77777777" w:rsidR="009412A2" w:rsidRPr="009412A2" w:rsidRDefault="009412A2" w:rsidP="0076718B">
      <w:pPr>
        <w:spacing w:before="120"/>
        <w:jc w:val="both"/>
        <w:rPr>
          <w:rFonts w:ascii="Cambria" w:hAnsi="Cambria"/>
          <w:sz w:val="20"/>
          <w:szCs w:val="20"/>
        </w:rPr>
      </w:pPr>
      <w:r w:rsidRPr="009412A2">
        <w:rPr>
          <w:rFonts w:ascii="Cambria" w:hAnsi="Cambria"/>
          <w:sz w:val="20"/>
          <w:szCs w:val="20"/>
        </w:rPr>
        <w:t xml:space="preserve">До сада је објавила преко 40 научних и стручних радова из области овисности, менталног здравља у заједници  и посттрауматског стресног поремећаја у релевантним научним часописима. Као аутор и коаутор учествовала је у изради великог броја  стручних водича, приручника, уџбеника и других  публикација  из наведених области.   </w:t>
      </w:r>
    </w:p>
    <w:sectPr w:rsidR="009412A2" w:rsidRPr="009412A2" w:rsidSect="00074D8A">
      <w:headerReference w:type="default" r:id="rId8"/>
      <w:pgSz w:w="11906" w:h="16838"/>
      <w:pgMar w:top="1417" w:right="1417" w:bottom="1417" w:left="1417" w:header="144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2F93A" w14:textId="77777777" w:rsidR="00ED5899" w:rsidRDefault="00ED5899" w:rsidP="00074D8A">
      <w:pPr>
        <w:spacing w:after="0"/>
      </w:pPr>
      <w:r>
        <w:separator/>
      </w:r>
    </w:p>
  </w:endnote>
  <w:endnote w:type="continuationSeparator" w:id="0">
    <w:p w14:paraId="0A688185" w14:textId="77777777" w:rsidR="00ED5899" w:rsidRDefault="00ED5899" w:rsidP="00074D8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12FB6" w14:textId="77777777" w:rsidR="00ED5899" w:rsidRDefault="00ED5899" w:rsidP="00074D8A">
      <w:pPr>
        <w:spacing w:after="0"/>
      </w:pPr>
      <w:r>
        <w:separator/>
      </w:r>
    </w:p>
  </w:footnote>
  <w:footnote w:type="continuationSeparator" w:id="0">
    <w:p w14:paraId="7A3E8E68" w14:textId="77777777" w:rsidR="00ED5899" w:rsidRDefault="00ED5899" w:rsidP="00074D8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8A925" w14:textId="3253AE98" w:rsidR="00074D8A" w:rsidRDefault="009412A2" w:rsidP="00074D8A">
    <w:pPr>
      <w:pStyle w:val="Header"/>
      <w:jc w:val="center"/>
    </w:pPr>
    <w:r>
      <w:rPr>
        <w:noProof/>
      </w:rPr>
      <w:drawing>
        <wp:inline distT="0" distB="0" distL="0" distR="0" wp14:anchorId="4F5DBE55" wp14:editId="7E4B8A02">
          <wp:extent cx="5760720" cy="1350323"/>
          <wp:effectExtent l="19050" t="19050" r="11430" b="2159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350323"/>
                  </a:xfrm>
                  <a:prstGeom prst="rect">
                    <a:avLst/>
                  </a:prstGeom>
                  <a:noFill/>
                  <a:ln>
                    <a:solidFill>
                      <a:srgbClr val="002060"/>
                    </a:solidFill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4D4D"/>
    <w:rsid w:val="00033690"/>
    <w:rsid w:val="00074D8A"/>
    <w:rsid w:val="0018734D"/>
    <w:rsid w:val="001E5F37"/>
    <w:rsid w:val="00216579"/>
    <w:rsid w:val="00225F2F"/>
    <w:rsid w:val="004E30D3"/>
    <w:rsid w:val="004E7E2C"/>
    <w:rsid w:val="005A4E37"/>
    <w:rsid w:val="0081188E"/>
    <w:rsid w:val="00814935"/>
    <w:rsid w:val="00837D7B"/>
    <w:rsid w:val="008900CC"/>
    <w:rsid w:val="00932C97"/>
    <w:rsid w:val="009412A2"/>
    <w:rsid w:val="009A469E"/>
    <w:rsid w:val="009A6748"/>
    <w:rsid w:val="00A36E9E"/>
    <w:rsid w:val="00B06026"/>
    <w:rsid w:val="00B832AF"/>
    <w:rsid w:val="00B91EEE"/>
    <w:rsid w:val="00C9614B"/>
    <w:rsid w:val="00CF0C1C"/>
    <w:rsid w:val="00D73D36"/>
    <w:rsid w:val="00E74D4D"/>
    <w:rsid w:val="00ED5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A0E8A"/>
  <w15:docId w15:val="{DDB178DD-5938-47F4-B6CB-B558B5042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iCs/>
        <w:sz w:val="24"/>
        <w:szCs w:val="24"/>
        <w:lang w:val="bs-Latn-BA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4D8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74D8A"/>
  </w:style>
  <w:style w:type="paragraph" w:styleId="Footer">
    <w:name w:val="footer"/>
    <w:basedOn w:val="Normal"/>
    <w:link w:val="FooterChar"/>
    <w:uiPriority w:val="99"/>
    <w:unhideWhenUsed/>
    <w:rsid w:val="00074D8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74D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472</Words>
  <Characters>2693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PSYdocPD</cp:lastModifiedBy>
  <cp:revision>17</cp:revision>
  <dcterms:created xsi:type="dcterms:W3CDTF">2017-06-20T10:30:00Z</dcterms:created>
  <dcterms:modified xsi:type="dcterms:W3CDTF">2022-09-02T17:46:00Z</dcterms:modified>
</cp:coreProperties>
</file>